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C0B" w:rsidRDefault="00395C0B" w:rsidP="00395C0B">
      <w:pPr>
        <w:pStyle w:val="Title"/>
        <w:jc w:val="center"/>
      </w:pPr>
      <w:r>
        <w:t>Grade 2: Launching Reading and Writing Workshops</w:t>
      </w:r>
    </w:p>
    <w:p w:rsidR="00395C0B" w:rsidRDefault="00395C0B" w:rsidP="00395C0B"/>
    <w:tbl>
      <w:tblPr>
        <w:tblStyle w:val="GridTable3"/>
        <w:tblW w:w="0" w:type="auto"/>
        <w:tblLayout w:type="fixed"/>
        <w:tblLook w:val="0000" w:firstRow="0" w:lastRow="0" w:firstColumn="0" w:lastColumn="0" w:noHBand="0" w:noVBand="0"/>
      </w:tblPr>
      <w:tblGrid>
        <w:gridCol w:w="2358"/>
        <w:gridCol w:w="11792"/>
      </w:tblGrid>
      <w:tr w:rsidR="00395C0B" w:rsidRPr="00395C0B" w:rsidTr="00B6019C">
        <w:trPr>
          <w:cnfStyle w:val="000000100000" w:firstRow="0" w:lastRow="0" w:firstColumn="0" w:lastColumn="0" w:oddVBand="0" w:evenVBand="0" w:oddHBand="1" w:evenHBand="0" w:firstRowFirstColumn="0" w:firstRowLastColumn="0" w:lastRowFirstColumn="0" w:lastRowLastColumn="0"/>
          <w:trHeight w:val="103"/>
        </w:trPr>
        <w:tc>
          <w:tcPr>
            <w:cnfStyle w:val="000010000000" w:firstRow="0" w:lastRow="0" w:firstColumn="0" w:lastColumn="0" w:oddVBand="1" w:evenVBand="0" w:oddHBand="0" w:evenHBand="0" w:firstRowFirstColumn="0" w:firstRowLastColumn="0" w:lastRowFirstColumn="0" w:lastRowLastColumn="0"/>
            <w:tcW w:w="2358" w:type="dxa"/>
          </w:tcPr>
          <w:p w:rsidR="00395C0B" w:rsidRPr="00395C0B" w:rsidRDefault="00B6019C">
            <w:pPr>
              <w:pStyle w:val="Default"/>
              <w:rPr>
                <w:sz w:val="28"/>
                <w:szCs w:val="28"/>
              </w:rPr>
            </w:pPr>
            <w:r>
              <w:rPr>
                <w:b/>
                <w:bCs/>
                <w:sz w:val="28"/>
                <w:szCs w:val="28"/>
              </w:rPr>
              <w:t>Essential Question:</w:t>
            </w:r>
          </w:p>
        </w:tc>
        <w:tc>
          <w:tcPr>
            <w:tcW w:w="11792" w:type="dxa"/>
            <w:shd w:val="clear" w:color="auto" w:fill="auto"/>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395C0B" w:rsidRPr="00395C0B" w:rsidRDefault="00395C0B" w:rsidP="00395C0B">
            <w:pPr>
              <w:pStyle w:val="Default"/>
              <w:numPr>
                <w:ilvl w:val="0"/>
                <w:numId w:val="4"/>
              </w:numPr>
              <w:cnfStyle w:val="000000100000" w:firstRow="0" w:lastRow="0" w:firstColumn="0" w:lastColumn="0" w:oddVBand="0" w:evenVBand="0" w:oddHBand="1" w:evenHBand="0" w:firstRowFirstColumn="0" w:firstRowLastColumn="0" w:lastRowFirstColumn="0" w:lastRowLastColumn="0"/>
              <w:rPr>
                <w:rFonts w:cstheme="minorBidi"/>
                <w:sz w:val="28"/>
                <w:szCs w:val="28"/>
              </w:rPr>
            </w:pPr>
            <w:r w:rsidRPr="00395C0B">
              <w:rPr>
                <w:rFonts w:cstheme="minorBidi"/>
                <w:sz w:val="28"/>
                <w:szCs w:val="28"/>
              </w:rPr>
              <w:t xml:space="preserve">How do we become better readers and writers every day?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rFonts w:cstheme="minorBidi"/>
                <w:sz w:val="28"/>
                <w:szCs w:val="28"/>
              </w:rPr>
            </w:pPr>
          </w:p>
        </w:tc>
      </w:tr>
      <w:tr w:rsidR="00395C0B" w:rsidRPr="00395C0B" w:rsidTr="00B6019C">
        <w:trPr>
          <w:trHeight w:val="2297"/>
        </w:trPr>
        <w:tc>
          <w:tcPr>
            <w:cnfStyle w:val="000010000000" w:firstRow="0" w:lastRow="0" w:firstColumn="0" w:lastColumn="0" w:oddVBand="1" w:evenVBand="0" w:oddHBand="0" w:evenHBand="0" w:firstRowFirstColumn="0" w:firstRowLastColumn="0" w:lastRowFirstColumn="0" w:lastRowLastColumn="0"/>
            <w:tcW w:w="2358" w:type="dxa"/>
          </w:tcPr>
          <w:p w:rsidR="00395C0B" w:rsidRPr="00395C0B" w:rsidRDefault="00B6019C">
            <w:pPr>
              <w:pStyle w:val="Default"/>
              <w:rPr>
                <w:sz w:val="28"/>
                <w:szCs w:val="28"/>
              </w:rPr>
            </w:pPr>
            <w:r>
              <w:rPr>
                <w:b/>
                <w:bCs/>
                <w:sz w:val="28"/>
                <w:szCs w:val="28"/>
              </w:rPr>
              <w:t>Essential Learning Goals (CCLS</w:t>
            </w:r>
            <w:r w:rsidR="00395C0B" w:rsidRPr="00395C0B">
              <w:rPr>
                <w:b/>
                <w:bCs/>
                <w:sz w:val="28"/>
                <w:szCs w:val="28"/>
              </w:rPr>
              <w:t>)</w:t>
            </w:r>
            <w:r>
              <w:rPr>
                <w:b/>
                <w:bCs/>
                <w:sz w:val="28"/>
                <w:szCs w:val="28"/>
              </w:rPr>
              <w:t>:</w:t>
            </w:r>
            <w:r w:rsidR="00395C0B" w:rsidRPr="00395C0B">
              <w:rPr>
                <w:b/>
                <w:bCs/>
                <w:sz w:val="28"/>
                <w:szCs w:val="28"/>
              </w:rPr>
              <w:t xml:space="preserve"> </w:t>
            </w:r>
          </w:p>
        </w:tc>
        <w:tc>
          <w:tcPr>
            <w:tcW w:w="11792" w:type="dxa"/>
          </w:tcPr>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Reading: Literature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RL.2.1: Ask and answer such questions as who, what, where, when, why, and how to demonstrate understanding of key text details.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Writing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W.2.3: Write </w:t>
            </w:r>
            <w:proofErr w:type="gramStart"/>
            <w:r w:rsidRPr="00395C0B">
              <w:rPr>
                <w:sz w:val="28"/>
                <w:szCs w:val="28"/>
              </w:rPr>
              <w:t>narratives</w:t>
            </w:r>
            <w:proofErr w:type="gramEnd"/>
            <w:r w:rsidRPr="00395C0B">
              <w:rPr>
                <w:sz w:val="28"/>
                <w:szCs w:val="28"/>
              </w:rPr>
              <w:t xml:space="preserve"> in which they recount well-elaborated events or short sequences of events, include details to describe actions, thoughts, and feelings, use temporal words to signal event order, and provide sense of closure.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Speaking and Listening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SL.2.1: Participate in collaborative conversations with diverse partners about grade 2 topics and texts with peers and adults in small and large groups.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a. Follow agreed-upon rules for discussions (e.g., gaining the floor in respectful ways, listening to others with care, speaking one at a time about topics and texts under discussion).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b. Build on others’ talk in conversations by linking their comments to other’s remarks.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c. Ask for clarification and further explanation as needed about topics and texts under discussion.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SL.2.4: Tell stories or recount experiences with appropriate facts and relevant, descriptive details, speaking audibly in coherent sentences.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Language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L.2.2: Demonstrate command of conventions of standard English capitalization, punctuation, and spelling when writing.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a. Capitalize holidays, product names, and geographic names.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b. Use commas in greetings and closings of letters.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c. Use apostrophes to form contractions and frequently occurring possessives.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d. Generalize learned spelling patterns when writing words (e.g., </w:t>
            </w:r>
            <w:r w:rsidRPr="00395C0B">
              <w:rPr>
                <w:i/>
                <w:iCs/>
                <w:sz w:val="28"/>
                <w:szCs w:val="28"/>
              </w:rPr>
              <w:t>cage → badge; boy → boil</w:t>
            </w:r>
            <w:r w:rsidRPr="00395C0B">
              <w:rPr>
                <w:sz w:val="28"/>
                <w:szCs w:val="28"/>
              </w:rPr>
              <w:t xml:space="preserve">).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lastRenderedPageBreak/>
              <w:t xml:space="preserve">e. Consult reference materials, including beginning dictionaries, as needed to check and correct spellings. </w:t>
            </w:r>
          </w:p>
        </w:tc>
      </w:tr>
      <w:tr w:rsidR="00395C0B" w:rsidRPr="00395C0B" w:rsidTr="00B6019C">
        <w:trPr>
          <w:cnfStyle w:val="000000100000" w:firstRow="0" w:lastRow="0" w:firstColumn="0" w:lastColumn="0" w:oddVBand="0" w:evenVBand="0" w:oddHBand="1" w:evenHBand="0" w:firstRowFirstColumn="0" w:firstRowLastColumn="0" w:lastRowFirstColumn="0" w:lastRowLastColumn="0"/>
          <w:trHeight w:val="222"/>
        </w:trPr>
        <w:tc>
          <w:tcPr>
            <w:cnfStyle w:val="000010000000" w:firstRow="0" w:lastRow="0" w:firstColumn="0" w:lastColumn="0" w:oddVBand="1" w:evenVBand="0" w:oddHBand="0" w:evenHBand="0" w:firstRowFirstColumn="0" w:firstRowLastColumn="0" w:lastRowFirstColumn="0" w:lastRowLastColumn="0"/>
            <w:tcW w:w="2358" w:type="dxa"/>
          </w:tcPr>
          <w:p w:rsidR="00395C0B" w:rsidRPr="00395C0B" w:rsidRDefault="00395C0B">
            <w:pPr>
              <w:pStyle w:val="Default"/>
              <w:rPr>
                <w:sz w:val="28"/>
                <w:szCs w:val="28"/>
              </w:rPr>
            </w:pPr>
            <w:r w:rsidRPr="00395C0B">
              <w:rPr>
                <w:b/>
                <w:bCs/>
                <w:sz w:val="28"/>
                <w:szCs w:val="28"/>
              </w:rPr>
              <w:lastRenderedPageBreak/>
              <w:t xml:space="preserve">Concepts </w:t>
            </w:r>
          </w:p>
        </w:tc>
        <w:tc>
          <w:tcPr>
            <w:tcW w:w="11792" w:type="dxa"/>
            <w:shd w:val="clear" w:color="auto" w:fill="auto"/>
          </w:tcPr>
          <w:p w:rsidR="00395C0B" w:rsidRPr="00395C0B" w:rsidRDefault="00395C0B" w:rsidP="00395C0B">
            <w:pPr>
              <w:pStyle w:val="Default"/>
              <w:numPr>
                <w:ilvl w:val="0"/>
                <w:numId w:val="4"/>
              </w:numPr>
              <w:cnfStyle w:val="000000100000" w:firstRow="0" w:lastRow="0" w:firstColumn="0" w:lastColumn="0" w:oddVBand="0" w:evenVBand="0" w:oddHBand="1" w:evenHBand="0" w:firstRowFirstColumn="0" w:firstRowLastColumn="0" w:lastRowFirstColumn="0" w:lastRowLastColumn="0"/>
              <w:rPr>
                <w:sz w:val="28"/>
                <w:szCs w:val="28"/>
              </w:rPr>
            </w:pPr>
            <w:r w:rsidRPr="00395C0B">
              <w:rPr>
                <w:sz w:val="28"/>
                <w:szCs w:val="28"/>
              </w:rPr>
              <w:t xml:space="preserve">Establishing routines and rituals for reading workshop, writing workshop, good listening skills, class discussions, selecting just-right books, using reading logs and writing notebooks </w:t>
            </w:r>
          </w:p>
        </w:tc>
      </w:tr>
    </w:tbl>
    <w:p w:rsidR="00486FD5" w:rsidRDefault="00486FD5"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B6019C" w:rsidRDefault="00B6019C" w:rsidP="00395C0B">
      <w:pPr>
        <w:tabs>
          <w:tab w:val="left" w:pos="975"/>
        </w:tabs>
      </w:pPr>
    </w:p>
    <w:p w:rsidR="00B6019C" w:rsidRDefault="00B6019C" w:rsidP="00395C0B">
      <w:pPr>
        <w:tabs>
          <w:tab w:val="left" w:pos="975"/>
        </w:tabs>
      </w:pPr>
    </w:p>
    <w:p w:rsidR="00B6019C" w:rsidRDefault="00B6019C" w:rsidP="00395C0B">
      <w:pPr>
        <w:tabs>
          <w:tab w:val="left" w:pos="975"/>
        </w:tabs>
      </w:pPr>
    </w:p>
    <w:p w:rsidR="00B6019C" w:rsidRDefault="00B6019C" w:rsidP="00395C0B">
      <w:pPr>
        <w:tabs>
          <w:tab w:val="left" w:pos="975"/>
        </w:tabs>
      </w:pPr>
    </w:p>
    <w:p w:rsidR="00B6019C" w:rsidRDefault="00B6019C" w:rsidP="00395C0B">
      <w:pPr>
        <w:tabs>
          <w:tab w:val="left" w:pos="975"/>
        </w:tabs>
      </w:pPr>
    </w:p>
    <w:p w:rsidR="00B6019C" w:rsidRDefault="00B6019C" w:rsidP="00395C0B">
      <w:pPr>
        <w:tabs>
          <w:tab w:val="left" w:pos="975"/>
        </w:tabs>
      </w:pPr>
    </w:p>
    <w:p w:rsidR="00B6019C" w:rsidRDefault="00B6019C" w:rsidP="00395C0B">
      <w:pPr>
        <w:tabs>
          <w:tab w:val="left" w:pos="975"/>
        </w:tabs>
      </w:pPr>
    </w:p>
    <w:p w:rsidR="00395C0B" w:rsidRDefault="00395C0B" w:rsidP="00395C0B">
      <w:pPr>
        <w:tabs>
          <w:tab w:val="left" w:pos="975"/>
        </w:tabs>
      </w:pPr>
    </w:p>
    <w:tbl>
      <w:tblPr>
        <w:tblStyle w:val="GridTable3"/>
        <w:tblW w:w="0" w:type="auto"/>
        <w:tblLayout w:type="fixed"/>
        <w:tblLook w:val="0000" w:firstRow="0" w:lastRow="0" w:firstColumn="0" w:lastColumn="0" w:noHBand="0" w:noVBand="0"/>
      </w:tblPr>
      <w:tblGrid>
        <w:gridCol w:w="4698"/>
        <w:gridCol w:w="20"/>
        <w:gridCol w:w="4718"/>
        <w:gridCol w:w="4718"/>
      </w:tblGrid>
      <w:tr w:rsidR="00395C0B" w:rsidRPr="00395C0B" w:rsidTr="00B6019C">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4698" w:type="dxa"/>
          </w:tcPr>
          <w:p w:rsidR="00B6019C" w:rsidRDefault="00395C0B">
            <w:pPr>
              <w:pStyle w:val="Default"/>
              <w:rPr>
                <w:b/>
                <w:bCs/>
                <w:sz w:val="28"/>
                <w:szCs w:val="28"/>
              </w:rPr>
            </w:pPr>
            <w:r w:rsidRPr="00395C0B">
              <w:rPr>
                <w:b/>
                <w:bCs/>
                <w:sz w:val="28"/>
                <w:szCs w:val="28"/>
              </w:rPr>
              <w:lastRenderedPageBreak/>
              <w:t xml:space="preserve">Generalizations </w:t>
            </w:r>
          </w:p>
          <w:p w:rsidR="00395C0B" w:rsidRPr="00395C0B" w:rsidRDefault="00B6019C">
            <w:pPr>
              <w:pStyle w:val="Default"/>
              <w:rPr>
                <w:sz w:val="28"/>
                <w:szCs w:val="28"/>
              </w:rPr>
            </w:pPr>
            <w:r>
              <w:rPr>
                <w:b/>
                <w:bCs/>
                <w:sz w:val="28"/>
                <w:szCs w:val="28"/>
              </w:rPr>
              <w:t>(Conceptual Understanding):</w:t>
            </w:r>
          </w:p>
        </w:tc>
        <w:tc>
          <w:tcPr>
            <w:tcW w:w="9456" w:type="dxa"/>
            <w:gridSpan w:val="3"/>
          </w:tcPr>
          <w:p w:rsidR="00395C0B" w:rsidRPr="00395C0B" w:rsidRDefault="00395C0B" w:rsidP="00B6019C">
            <w:pPr>
              <w:pStyle w:val="Default"/>
              <w:jc w:val="center"/>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Guiding Questions to Build Conceptual Understanding</w:t>
            </w:r>
          </w:p>
        </w:tc>
      </w:tr>
      <w:tr w:rsidR="00395C0B" w:rsidRPr="00395C0B" w:rsidTr="00B6019C">
        <w:trPr>
          <w:trHeight w:val="140"/>
        </w:trPr>
        <w:tc>
          <w:tcPr>
            <w:cnfStyle w:val="000010000000" w:firstRow="0" w:lastRow="0" w:firstColumn="0" w:lastColumn="0" w:oddVBand="1" w:evenVBand="0" w:oddHBand="0" w:evenHBand="0" w:firstRowFirstColumn="0" w:firstRowLastColumn="0" w:lastRowFirstColumn="0" w:lastRowLastColumn="0"/>
            <w:tcW w:w="4718" w:type="dxa"/>
            <w:gridSpan w:val="2"/>
            <w:shd w:val="clear" w:color="auto" w:fill="auto"/>
          </w:tcPr>
          <w:p w:rsidR="00395C0B" w:rsidRPr="00395C0B" w:rsidRDefault="00395C0B">
            <w:pPr>
              <w:pStyle w:val="Default"/>
              <w:rPr>
                <w:sz w:val="28"/>
                <w:szCs w:val="28"/>
              </w:rPr>
            </w:pPr>
            <w:r w:rsidRPr="00395C0B">
              <w:rPr>
                <w:b/>
                <w:bCs/>
                <w:sz w:val="28"/>
                <w:szCs w:val="28"/>
              </w:rPr>
              <w:t xml:space="preserve">My students Understand that… </w:t>
            </w:r>
          </w:p>
        </w:tc>
        <w:tc>
          <w:tcPr>
            <w:tcW w:w="4718" w:type="dxa"/>
          </w:tcPr>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Factual </w:t>
            </w:r>
          </w:p>
        </w:tc>
        <w:tc>
          <w:tcPr>
            <w:cnfStyle w:val="000010000000" w:firstRow="0" w:lastRow="0" w:firstColumn="0" w:lastColumn="0" w:oddVBand="1" w:evenVBand="0" w:oddHBand="0" w:evenHBand="0" w:firstRowFirstColumn="0" w:firstRowLastColumn="0" w:lastRowFirstColumn="0" w:lastRowLastColumn="0"/>
            <w:tcW w:w="4718" w:type="dxa"/>
            <w:shd w:val="clear" w:color="auto" w:fill="auto"/>
          </w:tcPr>
          <w:p w:rsidR="00395C0B" w:rsidRPr="00395C0B" w:rsidRDefault="00395C0B">
            <w:pPr>
              <w:pStyle w:val="Default"/>
              <w:rPr>
                <w:sz w:val="28"/>
                <w:szCs w:val="28"/>
              </w:rPr>
            </w:pPr>
            <w:r w:rsidRPr="00395C0B">
              <w:rPr>
                <w:b/>
                <w:bCs/>
                <w:sz w:val="28"/>
                <w:szCs w:val="28"/>
              </w:rPr>
              <w:t xml:space="preserve">Conceptual </w:t>
            </w:r>
          </w:p>
        </w:tc>
      </w:tr>
      <w:tr w:rsidR="00395C0B" w:rsidRPr="00395C0B" w:rsidTr="00395C0B">
        <w:trPr>
          <w:cnfStyle w:val="000000100000" w:firstRow="0" w:lastRow="0" w:firstColumn="0" w:lastColumn="0" w:oddVBand="0" w:evenVBand="0" w:oddHBand="1" w:evenHBand="0" w:firstRowFirstColumn="0" w:firstRowLastColumn="0" w:lastRowFirstColumn="0" w:lastRowLastColumn="0"/>
          <w:trHeight w:val="344"/>
        </w:trPr>
        <w:tc>
          <w:tcPr>
            <w:cnfStyle w:val="000010000000" w:firstRow="0" w:lastRow="0" w:firstColumn="0" w:lastColumn="0" w:oddVBand="1" w:evenVBand="0" w:oddHBand="0" w:evenHBand="0" w:firstRowFirstColumn="0" w:firstRowLastColumn="0" w:lastRowFirstColumn="0" w:lastRowLastColumn="0"/>
            <w:tcW w:w="4718" w:type="dxa"/>
            <w:gridSpan w:val="2"/>
          </w:tcPr>
          <w:p w:rsidR="00395C0B" w:rsidRPr="00395C0B" w:rsidRDefault="00395C0B">
            <w:pPr>
              <w:pStyle w:val="Default"/>
              <w:rPr>
                <w:sz w:val="28"/>
                <w:szCs w:val="28"/>
              </w:rPr>
            </w:pPr>
            <w:r w:rsidRPr="00395C0B">
              <w:rPr>
                <w:sz w:val="28"/>
                <w:szCs w:val="28"/>
              </w:rPr>
              <w:t xml:space="preserve">Careful readers have good habits: reading with stamina, engagement, accuracy, and comprehension. </w:t>
            </w:r>
          </w:p>
        </w:tc>
        <w:tc>
          <w:tcPr>
            <w:tcW w:w="4718" w:type="dxa"/>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sz w:val="28"/>
                <w:szCs w:val="28"/>
              </w:rPr>
              <w:t xml:space="preserve">How can you stay focused during reading time? How can you be a word solver? How do you make sure your reading makes sense? </w:t>
            </w:r>
          </w:p>
        </w:tc>
        <w:tc>
          <w:tcPr>
            <w:cnfStyle w:val="000010000000" w:firstRow="0" w:lastRow="0" w:firstColumn="0" w:lastColumn="0" w:oddVBand="1" w:evenVBand="0" w:oddHBand="0" w:evenHBand="0" w:firstRowFirstColumn="0" w:firstRowLastColumn="0" w:lastRowFirstColumn="0" w:lastRowLastColumn="0"/>
            <w:tcW w:w="4718" w:type="dxa"/>
          </w:tcPr>
          <w:p w:rsidR="00395C0B" w:rsidRPr="00395C0B" w:rsidRDefault="00395C0B">
            <w:pPr>
              <w:pStyle w:val="Default"/>
              <w:rPr>
                <w:sz w:val="28"/>
                <w:szCs w:val="28"/>
              </w:rPr>
            </w:pPr>
            <w:r w:rsidRPr="00395C0B">
              <w:rPr>
                <w:sz w:val="28"/>
                <w:szCs w:val="28"/>
              </w:rPr>
              <w:t xml:space="preserve">Why (or when) do you make a mind movie with your book? Why do you ask yourself, “Does it look right? Does it sound right? Does it make sense?” </w:t>
            </w:r>
          </w:p>
        </w:tc>
      </w:tr>
      <w:tr w:rsidR="00395C0B" w:rsidRPr="00395C0B" w:rsidTr="00B6019C">
        <w:trPr>
          <w:trHeight w:val="587"/>
        </w:trPr>
        <w:tc>
          <w:tcPr>
            <w:cnfStyle w:val="000010000000" w:firstRow="0" w:lastRow="0" w:firstColumn="0" w:lastColumn="0" w:oddVBand="1" w:evenVBand="0" w:oddHBand="0" w:evenHBand="0" w:firstRowFirstColumn="0" w:firstRowLastColumn="0" w:lastRowFirstColumn="0" w:lastRowLastColumn="0"/>
            <w:tcW w:w="4718" w:type="dxa"/>
            <w:gridSpan w:val="2"/>
            <w:shd w:val="clear" w:color="auto" w:fill="auto"/>
          </w:tcPr>
          <w:p w:rsidR="00395C0B" w:rsidRPr="00395C0B" w:rsidRDefault="00395C0B">
            <w:pPr>
              <w:pStyle w:val="Default"/>
              <w:rPr>
                <w:sz w:val="28"/>
                <w:szCs w:val="28"/>
              </w:rPr>
            </w:pPr>
            <w:r w:rsidRPr="00395C0B">
              <w:rPr>
                <w:sz w:val="28"/>
                <w:szCs w:val="28"/>
              </w:rPr>
              <w:t xml:space="preserve">We talk about new words, retell stories, and share our favorite parts of reading and writing. </w:t>
            </w:r>
          </w:p>
        </w:tc>
        <w:tc>
          <w:tcPr>
            <w:tcW w:w="4718" w:type="dxa"/>
          </w:tcPr>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How do you and your </w:t>
            </w:r>
            <w:proofErr w:type="gramStart"/>
            <w:r w:rsidRPr="00395C0B">
              <w:rPr>
                <w:sz w:val="28"/>
                <w:szCs w:val="28"/>
              </w:rPr>
              <w:t>partner decide</w:t>
            </w:r>
            <w:proofErr w:type="gramEnd"/>
            <w:r w:rsidRPr="00395C0B">
              <w:rPr>
                <w:sz w:val="28"/>
                <w:szCs w:val="28"/>
              </w:rPr>
              <w:t xml:space="preserve"> who speaks? How do you listen to your partner? How do you retell stories? </w:t>
            </w:r>
          </w:p>
        </w:tc>
        <w:tc>
          <w:tcPr>
            <w:cnfStyle w:val="000010000000" w:firstRow="0" w:lastRow="0" w:firstColumn="0" w:lastColumn="0" w:oddVBand="1" w:evenVBand="0" w:oddHBand="0" w:evenHBand="0" w:firstRowFirstColumn="0" w:firstRowLastColumn="0" w:lastRowFirstColumn="0" w:lastRowLastColumn="0"/>
            <w:tcW w:w="4718" w:type="dxa"/>
            <w:shd w:val="clear" w:color="auto" w:fill="auto"/>
          </w:tcPr>
          <w:p w:rsidR="00395C0B" w:rsidRPr="00395C0B" w:rsidRDefault="00395C0B">
            <w:pPr>
              <w:pStyle w:val="Default"/>
              <w:rPr>
                <w:sz w:val="28"/>
                <w:szCs w:val="28"/>
              </w:rPr>
            </w:pPr>
            <w:r w:rsidRPr="00395C0B">
              <w:rPr>
                <w:sz w:val="28"/>
                <w:szCs w:val="28"/>
              </w:rPr>
              <w:t xml:space="preserve">Why do we share our favorite or important parts and tell about them? Why do we ask questions when we don’t understand what our partners said? How do we retell our books? Why do we share our books with each other? </w:t>
            </w:r>
          </w:p>
        </w:tc>
      </w:tr>
      <w:tr w:rsidR="00395C0B" w:rsidRPr="00395C0B" w:rsidTr="00395C0B">
        <w:trPr>
          <w:cnfStyle w:val="000000100000" w:firstRow="0" w:lastRow="0" w:firstColumn="0" w:lastColumn="0" w:oddVBand="0" w:evenVBand="0" w:oddHBand="1" w:evenHBand="0" w:firstRowFirstColumn="0" w:firstRowLastColumn="0" w:lastRowFirstColumn="0" w:lastRowLastColumn="0"/>
          <w:trHeight w:val="344"/>
        </w:trPr>
        <w:tc>
          <w:tcPr>
            <w:cnfStyle w:val="000010000000" w:firstRow="0" w:lastRow="0" w:firstColumn="0" w:lastColumn="0" w:oddVBand="1" w:evenVBand="0" w:oddHBand="0" w:evenHBand="0" w:firstRowFirstColumn="0" w:firstRowLastColumn="0" w:lastRowFirstColumn="0" w:lastRowLastColumn="0"/>
            <w:tcW w:w="4718" w:type="dxa"/>
            <w:gridSpan w:val="2"/>
          </w:tcPr>
          <w:p w:rsidR="00395C0B" w:rsidRPr="00395C0B" w:rsidRDefault="00395C0B">
            <w:pPr>
              <w:pStyle w:val="Default"/>
              <w:rPr>
                <w:sz w:val="28"/>
                <w:szCs w:val="28"/>
              </w:rPr>
            </w:pPr>
            <w:r w:rsidRPr="00395C0B">
              <w:rPr>
                <w:sz w:val="28"/>
                <w:szCs w:val="28"/>
              </w:rPr>
              <w:t xml:space="preserve">Writers create small moments: writing and illustrating to tell stories through details, thoughtful ideas, and words. </w:t>
            </w:r>
          </w:p>
        </w:tc>
        <w:tc>
          <w:tcPr>
            <w:tcW w:w="4718" w:type="dxa"/>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sz w:val="28"/>
                <w:szCs w:val="28"/>
              </w:rPr>
              <w:t xml:space="preserve">How do we choose topics? How can we add to your work? </w:t>
            </w:r>
          </w:p>
        </w:tc>
        <w:tc>
          <w:tcPr>
            <w:cnfStyle w:val="000010000000" w:firstRow="0" w:lastRow="0" w:firstColumn="0" w:lastColumn="0" w:oddVBand="1" w:evenVBand="0" w:oddHBand="0" w:evenHBand="0" w:firstRowFirstColumn="0" w:firstRowLastColumn="0" w:lastRowFirstColumn="0" w:lastRowLastColumn="0"/>
            <w:tcW w:w="4718" w:type="dxa"/>
          </w:tcPr>
          <w:p w:rsidR="00395C0B" w:rsidRPr="00395C0B" w:rsidRDefault="00395C0B">
            <w:pPr>
              <w:pStyle w:val="Default"/>
              <w:rPr>
                <w:sz w:val="28"/>
                <w:szCs w:val="28"/>
              </w:rPr>
            </w:pPr>
            <w:r w:rsidRPr="00395C0B">
              <w:rPr>
                <w:sz w:val="28"/>
                <w:szCs w:val="28"/>
              </w:rPr>
              <w:t xml:space="preserve">Why do we think of small moments instead of big, complicated stories? When you revise, what do you think about? </w:t>
            </w:r>
          </w:p>
        </w:tc>
      </w:tr>
      <w:tr w:rsidR="00395C0B" w:rsidRPr="00395C0B" w:rsidTr="00B6019C">
        <w:trPr>
          <w:trHeight w:val="344"/>
        </w:trPr>
        <w:tc>
          <w:tcPr>
            <w:cnfStyle w:val="000010000000" w:firstRow="0" w:lastRow="0" w:firstColumn="0" w:lastColumn="0" w:oddVBand="1" w:evenVBand="0" w:oddHBand="0" w:evenHBand="0" w:firstRowFirstColumn="0" w:firstRowLastColumn="0" w:lastRowFirstColumn="0" w:lastRowLastColumn="0"/>
            <w:tcW w:w="4718" w:type="dxa"/>
            <w:gridSpan w:val="2"/>
            <w:shd w:val="clear" w:color="auto" w:fill="auto"/>
          </w:tcPr>
          <w:p w:rsidR="00395C0B" w:rsidRPr="00395C0B" w:rsidRDefault="00395C0B">
            <w:pPr>
              <w:pStyle w:val="Default"/>
              <w:rPr>
                <w:sz w:val="28"/>
                <w:szCs w:val="28"/>
              </w:rPr>
            </w:pPr>
            <w:r w:rsidRPr="00395C0B">
              <w:rPr>
                <w:sz w:val="28"/>
                <w:szCs w:val="28"/>
              </w:rPr>
              <w:t xml:space="preserve">Students recognize when they do not understand words or paragraphs and use a variety of strategies to solve words and build language. </w:t>
            </w:r>
          </w:p>
        </w:tc>
        <w:tc>
          <w:tcPr>
            <w:tcW w:w="4718" w:type="dxa"/>
          </w:tcPr>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What are different strategies to read longer tricky words? What are strategies readers use to figure out words or phrases? </w:t>
            </w:r>
          </w:p>
        </w:tc>
        <w:tc>
          <w:tcPr>
            <w:cnfStyle w:val="000010000000" w:firstRow="0" w:lastRow="0" w:firstColumn="0" w:lastColumn="0" w:oddVBand="1" w:evenVBand="0" w:oddHBand="0" w:evenHBand="0" w:firstRowFirstColumn="0" w:firstRowLastColumn="0" w:lastRowFirstColumn="0" w:lastRowLastColumn="0"/>
            <w:tcW w:w="4718" w:type="dxa"/>
            <w:shd w:val="clear" w:color="auto" w:fill="auto"/>
          </w:tcPr>
          <w:p w:rsidR="00395C0B" w:rsidRPr="00395C0B" w:rsidRDefault="00395C0B">
            <w:pPr>
              <w:pStyle w:val="Default"/>
              <w:rPr>
                <w:sz w:val="28"/>
                <w:szCs w:val="28"/>
              </w:rPr>
            </w:pPr>
            <w:r w:rsidRPr="00395C0B">
              <w:rPr>
                <w:sz w:val="28"/>
                <w:szCs w:val="28"/>
              </w:rPr>
              <w:t xml:space="preserve">Why do we try writing tricky words before we ask for help? How do we use resources to help us solve words? </w:t>
            </w:r>
          </w:p>
        </w:tc>
      </w:tr>
    </w:tbl>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p w:rsidR="00395C0B" w:rsidRDefault="00395C0B" w:rsidP="00395C0B">
      <w:pPr>
        <w:tabs>
          <w:tab w:val="left" w:pos="975"/>
        </w:tabs>
      </w:pPr>
    </w:p>
    <w:tbl>
      <w:tblPr>
        <w:tblStyle w:val="GridTable3"/>
        <w:tblW w:w="0" w:type="auto"/>
        <w:tblLayout w:type="fixed"/>
        <w:tblLook w:val="0000" w:firstRow="0" w:lastRow="0" w:firstColumn="0" w:lastColumn="0" w:noHBand="0" w:noVBand="0"/>
      </w:tblPr>
      <w:tblGrid>
        <w:gridCol w:w="3438"/>
        <w:gridCol w:w="3600"/>
        <w:gridCol w:w="3420"/>
        <w:gridCol w:w="21"/>
        <w:gridCol w:w="3669"/>
      </w:tblGrid>
      <w:tr w:rsidR="00395C0B" w:rsidRPr="00395C0B" w:rsidTr="00B6019C">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4148" w:type="dxa"/>
            <w:gridSpan w:val="5"/>
          </w:tcPr>
          <w:p w:rsidR="00395C0B" w:rsidRPr="00395C0B" w:rsidRDefault="00395C0B">
            <w:pPr>
              <w:pStyle w:val="Default"/>
              <w:rPr>
                <w:sz w:val="28"/>
                <w:szCs w:val="28"/>
              </w:rPr>
            </w:pPr>
            <w:r w:rsidRPr="00395C0B">
              <w:rPr>
                <w:b/>
                <w:bCs/>
                <w:sz w:val="28"/>
                <w:szCs w:val="28"/>
              </w:rPr>
              <w:t xml:space="preserve">Key Knowledge, Strategies, and Skills </w:t>
            </w:r>
          </w:p>
        </w:tc>
      </w:tr>
      <w:tr w:rsidR="00395C0B" w:rsidRPr="00395C0B" w:rsidTr="00B6019C">
        <w:trPr>
          <w:trHeight w:val="140"/>
        </w:trPr>
        <w:tc>
          <w:tcPr>
            <w:cnfStyle w:val="000010000000" w:firstRow="0" w:lastRow="0" w:firstColumn="0" w:lastColumn="0" w:oddVBand="1" w:evenVBand="0" w:oddHBand="0" w:evenHBand="0" w:firstRowFirstColumn="0" w:firstRowLastColumn="0" w:lastRowFirstColumn="0" w:lastRowLastColumn="0"/>
            <w:tcW w:w="14148" w:type="dxa"/>
            <w:gridSpan w:val="5"/>
          </w:tcPr>
          <w:p w:rsidR="00395C0B" w:rsidRPr="00395C0B" w:rsidRDefault="00395C0B">
            <w:pPr>
              <w:pStyle w:val="Default"/>
              <w:rPr>
                <w:sz w:val="28"/>
                <w:szCs w:val="28"/>
              </w:rPr>
            </w:pPr>
            <w:r w:rsidRPr="00395C0B">
              <w:rPr>
                <w:b/>
                <w:bCs/>
                <w:sz w:val="28"/>
                <w:szCs w:val="28"/>
              </w:rPr>
              <w:t xml:space="preserve">My students will be able to (Do)… </w:t>
            </w:r>
          </w:p>
        </w:tc>
      </w:tr>
      <w:tr w:rsidR="00B6019C" w:rsidRPr="00395C0B" w:rsidTr="00B6019C">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3438" w:type="dxa"/>
            <w:vMerge w:val="restart"/>
          </w:tcPr>
          <w:p w:rsidR="00B6019C" w:rsidRPr="00395C0B" w:rsidRDefault="00B6019C" w:rsidP="00AA2063">
            <w:pPr>
              <w:pStyle w:val="Default"/>
              <w:rPr>
                <w:sz w:val="28"/>
                <w:szCs w:val="28"/>
              </w:rPr>
            </w:pPr>
            <w:r w:rsidRPr="00395C0B">
              <w:rPr>
                <w:b/>
                <w:bCs/>
                <w:sz w:val="28"/>
                <w:szCs w:val="28"/>
              </w:rPr>
              <w:t xml:space="preserve">Reading Workshop </w:t>
            </w:r>
          </w:p>
        </w:tc>
        <w:tc>
          <w:tcPr>
            <w:tcW w:w="3600" w:type="dxa"/>
          </w:tcPr>
          <w:p w:rsidR="00B6019C" w:rsidRPr="00395C0B" w:rsidRDefault="00B6019C">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Key Knowledge</w:t>
            </w:r>
          </w:p>
        </w:tc>
        <w:tc>
          <w:tcPr>
            <w:cnfStyle w:val="000010000000" w:firstRow="0" w:lastRow="0" w:firstColumn="0" w:lastColumn="0" w:oddVBand="1" w:evenVBand="0" w:oddHBand="0" w:evenHBand="0" w:firstRowFirstColumn="0" w:firstRowLastColumn="0" w:lastRowFirstColumn="0" w:lastRowLastColumn="0"/>
            <w:tcW w:w="3420" w:type="dxa"/>
          </w:tcPr>
          <w:p w:rsidR="00B6019C" w:rsidRPr="00395C0B" w:rsidRDefault="00B6019C">
            <w:pPr>
              <w:pStyle w:val="Default"/>
              <w:rPr>
                <w:sz w:val="28"/>
                <w:szCs w:val="28"/>
              </w:rPr>
            </w:pPr>
            <w:r w:rsidRPr="00395C0B">
              <w:rPr>
                <w:b/>
                <w:bCs/>
                <w:sz w:val="28"/>
                <w:szCs w:val="28"/>
              </w:rPr>
              <w:t>Strategies</w:t>
            </w:r>
          </w:p>
        </w:tc>
        <w:tc>
          <w:tcPr>
            <w:tcW w:w="3690" w:type="dxa"/>
            <w:gridSpan w:val="2"/>
          </w:tcPr>
          <w:p w:rsidR="00B6019C" w:rsidRPr="00395C0B" w:rsidRDefault="00B6019C">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Skills </w:t>
            </w:r>
          </w:p>
        </w:tc>
      </w:tr>
      <w:tr w:rsidR="00B6019C" w:rsidRPr="00395C0B" w:rsidTr="00B6019C">
        <w:trPr>
          <w:trHeight w:val="1808"/>
        </w:trPr>
        <w:tc>
          <w:tcPr>
            <w:cnfStyle w:val="000010000000" w:firstRow="0" w:lastRow="0" w:firstColumn="0" w:lastColumn="0" w:oddVBand="1" w:evenVBand="0" w:oddHBand="0" w:evenHBand="0" w:firstRowFirstColumn="0" w:firstRowLastColumn="0" w:lastRowFirstColumn="0" w:lastRowLastColumn="0"/>
            <w:tcW w:w="3438" w:type="dxa"/>
            <w:vMerge/>
          </w:tcPr>
          <w:p w:rsidR="00B6019C" w:rsidRPr="00395C0B" w:rsidRDefault="00B6019C">
            <w:pPr>
              <w:pStyle w:val="Default"/>
              <w:rPr>
                <w:sz w:val="28"/>
                <w:szCs w:val="28"/>
              </w:rPr>
            </w:pPr>
          </w:p>
        </w:tc>
        <w:tc>
          <w:tcPr>
            <w:tcW w:w="3600" w:type="dxa"/>
          </w:tcPr>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rFonts w:cstheme="minorBidi"/>
                <w:color w:val="auto"/>
                <w:sz w:val="28"/>
                <w:szCs w:val="28"/>
              </w:rPr>
            </w:pP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View themselves as readers and as members of a community of readers.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Use classroom rituals and routines to work independently and with others.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Develop fluency and reading strategies for both decoding and comprehension through shared reading.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Select and read books at appropriate levels.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Listen to and discuss stories with partners and in small groups using </w:t>
            </w:r>
            <w:proofErr w:type="gramStart"/>
            <w:r w:rsidRPr="00395C0B">
              <w:rPr>
                <w:sz w:val="28"/>
                <w:szCs w:val="28"/>
              </w:rPr>
              <w:t>accountable</w:t>
            </w:r>
            <w:proofErr w:type="gramEnd"/>
            <w:r w:rsidRPr="00395C0B">
              <w:rPr>
                <w:sz w:val="28"/>
                <w:szCs w:val="28"/>
              </w:rPr>
              <w:t xml:space="preserve"> talk.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p>
        </w:tc>
        <w:tc>
          <w:tcPr>
            <w:cnfStyle w:val="000010000000" w:firstRow="0" w:lastRow="0" w:firstColumn="0" w:lastColumn="0" w:oddVBand="1" w:evenVBand="0" w:oddHBand="0" w:evenHBand="0" w:firstRowFirstColumn="0" w:firstRowLastColumn="0" w:lastRowFirstColumn="0" w:lastRowLastColumn="0"/>
            <w:tcW w:w="3441" w:type="dxa"/>
            <w:gridSpan w:val="2"/>
            <w:shd w:val="clear" w:color="auto" w:fill="auto"/>
          </w:tcPr>
          <w:p w:rsidR="00B6019C" w:rsidRPr="00395C0B" w:rsidRDefault="00B6019C">
            <w:pPr>
              <w:pStyle w:val="Default"/>
              <w:rPr>
                <w:rFonts w:cstheme="minorBidi"/>
                <w:color w:val="auto"/>
                <w:sz w:val="28"/>
                <w:szCs w:val="28"/>
              </w:rPr>
            </w:pPr>
          </w:p>
          <w:p w:rsidR="00B6019C" w:rsidRPr="00395C0B" w:rsidRDefault="00B6019C">
            <w:pPr>
              <w:pStyle w:val="Default"/>
              <w:rPr>
                <w:sz w:val="28"/>
                <w:szCs w:val="28"/>
              </w:rPr>
            </w:pPr>
            <w:r w:rsidRPr="00395C0B">
              <w:rPr>
                <w:b/>
                <w:bCs/>
                <w:sz w:val="28"/>
                <w:szCs w:val="28"/>
              </w:rPr>
              <w:t xml:space="preserve">- Ask questions. </w:t>
            </w:r>
          </w:p>
          <w:p w:rsidR="00B6019C" w:rsidRPr="00395C0B" w:rsidRDefault="00B6019C">
            <w:pPr>
              <w:pStyle w:val="Default"/>
              <w:rPr>
                <w:sz w:val="28"/>
                <w:szCs w:val="28"/>
              </w:rPr>
            </w:pPr>
            <w:r w:rsidRPr="00395C0B">
              <w:rPr>
                <w:b/>
                <w:bCs/>
                <w:sz w:val="28"/>
                <w:szCs w:val="28"/>
              </w:rPr>
              <w:t xml:space="preserve">- </w:t>
            </w:r>
            <w:r w:rsidRPr="00395C0B">
              <w:rPr>
                <w:sz w:val="28"/>
                <w:szCs w:val="28"/>
              </w:rPr>
              <w:t xml:space="preserve">Make predictions. </w:t>
            </w:r>
          </w:p>
          <w:p w:rsidR="00B6019C" w:rsidRPr="00395C0B" w:rsidRDefault="00B6019C">
            <w:pPr>
              <w:pStyle w:val="Default"/>
              <w:rPr>
                <w:sz w:val="28"/>
                <w:szCs w:val="28"/>
              </w:rPr>
            </w:pPr>
            <w:r w:rsidRPr="00395C0B">
              <w:rPr>
                <w:b/>
                <w:bCs/>
                <w:sz w:val="28"/>
                <w:szCs w:val="28"/>
              </w:rPr>
              <w:t xml:space="preserve">- Make inferences based on text evidence. </w:t>
            </w:r>
          </w:p>
          <w:p w:rsidR="00B6019C" w:rsidRPr="00395C0B" w:rsidRDefault="00B6019C">
            <w:pPr>
              <w:pStyle w:val="Default"/>
              <w:rPr>
                <w:sz w:val="28"/>
                <w:szCs w:val="28"/>
              </w:rPr>
            </w:pPr>
            <w:r w:rsidRPr="00395C0B">
              <w:rPr>
                <w:b/>
                <w:bCs/>
                <w:sz w:val="28"/>
                <w:szCs w:val="28"/>
              </w:rPr>
              <w:t xml:space="preserve">- </w:t>
            </w:r>
            <w:r w:rsidRPr="00395C0B">
              <w:rPr>
                <w:sz w:val="28"/>
                <w:szCs w:val="28"/>
              </w:rPr>
              <w:t xml:space="preserve">Make connections. </w:t>
            </w:r>
          </w:p>
          <w:p w:rsidR="00B6019C" w:rsidRPr="00395C0B" w:rsidRDefault="00B6019C">
            <w:pPr>
              <w:pStyle w:val="Default"/>
              <w:rPr>
                <w:sz w:val="28"/>
                <w:szCs w:val="28"/>
              </w:rPr>
            </w:pPr>
            <w:r w:rsidRPr="00395C0B">
              <w:rPr>
                <w:b/>
                <w:bCs/>
                <w:sz w:val="28"/>
                <w:szCs w:val="28"/>
              </w:rPr>
              <w:t xml:space="preserve">- Monitor fluency. </w:t>
            </w:r>
          </w:p>
          <w:p w:rsidR="00B6019C" w:rsidRPr="00395C0B" w:rsidRDefault="00B6019C">
            <w:pPr>
              <w:pStyle w:val="Default"/>
              <w:rPr>
                <w:sz w:val="28"/>
                <w:szCs w:val="28"/>
              </w:rPr>
            </w:pPr>
            <w:r w:rsidRPr="00395C0B">
              <w:rPr>
                <w:b/>
                <w:bCs/>
                <w:sz w:val="28"/>
                <w:szCs w:val="28"/>
              </w:rPr>
              <w:t xml:space="preserve">- </w:t>
            </w:r>
            <w:r w:rsidRPr="00395C0B">
              <w:rPr>
                <w:sz w:val="28"/>
                <w:szCs w:val="28"/>
              </w:rPr>
              <w:t xml:space="preserve">Do what good readers do: </w:t>
            </w:r>
          </w:p>
          <w:p w:rsidR="00B6019C" w:rsidRPr="00395C0B" w:rsidRDefault="00B6019C">
            <w:pPr>
              <w:pStyle w:val="Default"/>
              <w:rPr>
                <w:sz w:val="28"/>
                <w:szCs w:val="28"/>
              </w:rPr>
            </w:pPr>
            <w:r w:rsidRPr="00395C0B">
              <w:rPr>
                <w:sz w:val="28"/>
                <w:szCs w:val="28"/>
              </w:rPr>
              <w:t xml:space="preserve">• Read a lot. </w:t>
            </w:r>
          </w:p>
          <w:p w:rsidR="00B6019C" w:rsidRPr="00395C0B" w:rsidRDefault="00B6019C">
            <w:pPr>
              <w:pStyle w:val="Default"/>
              <w:rPr>
                <w:sz w:val="28"/>
                <w:szCs w:val="28"/>
              </w:rPr>
            </w:pPr>
            <w:r w:rsidRPr="00395C0B">
              <w:rPr>
                <w:sz w:val="28"/>
                <w:szCs w:val="28"/>
              </w:rPr>
              <w:t xml:space="preserve">• Read daily. </w:t>
            </w:r>
          </w:p>
          <w:p w:rsidR="00B6019C" w:rsidRPr="00395C0B" w:rsidRDefault="00B6019C">
            <w:pPr>
              <w:pStyle w:val="Default"/>
              <w:rPr>
                <w:sz w:val="28"/>
                <w:szCs w:val="28"/>
              </w:rPr>
            </w:pPr>
            <w:r w:rsidRPr="00395C0B">
              <w:rPr>
                <w:sz w:val="28"/>
                <w:szCs w:val="28"/>
              </w:rPr>
              <w:t xml:space="preserve">• Talk about what they read. </w:t>
            </w:r>
          </w:p>
          <w:p w:rsidR="00B6019C" w:rsidRPr="00395C0B" w:rsidRDefault="00B6019C">
            <w:pPr>
              <w:pStyle w:val="Default"/>
              <w:rPr>
                <w:sz w:val="28"/>
                <w:szCs w:val="28"/>
              </w:rPr>
            </w:pPr>
            <w:r w:rsidRPr="00395C0B">
              <w:rPr>
                <w:sz w:val="28"/>
                <w:szCs w:val="28"/>
              </w:rPr>
              <w:t xml:space="preserve">• Learn letters and sounds. </w:t>
            </w:r>
          </w:p>
          <w:p w:rsidR="00B6019C" w:rsidRPr="00395C0B" w:rsidRDefault="00B6019C">
            <w:pPr>
              <w:pStyle w:val="Default"/>
              <w:rPr>
                <w:sz w:val="28"/>
                <w:szCs w:val="28"/>
              </w:rPr>
            </w:pPr>
            <w:r w:rsidRPr="00395C0B">
              <w:rPr>
                <w:sz w:val="28"/>
                <w:szCs w:val="28"/>
              </w:rPr>
              <w:t xml:space="preserve">• Learn words. </w:t>
            </w:r>
          </w:p>
          <w:p w:rsidR="00B6019C" w:rsidRPr="00395C0B" w:rsidRDefault="00B6019C">
            <w:pPr>
              <w:pStyle w:val="Default"/>
              <w:rPr>
                <w:sz w:val="28"/>
                <w:szCs w:val="28"/>
              </w:rPr>
            </w:pPr>
            <w:r w:rsidRPr="00395C0B">
              <w:rPr>
                <w:sz w:val="28"/>
                <w:szCs w:val="28"/>
              </w:rPr>
              <w:t xml:space="preserve">• Look at pictures. </w:t>
            </w:r>
          </w:p>
          <w:p w:rsidR="00B6019C" w:rsidRPr="00395C0B" w:rsidRDefault="00B6019C">
            <w:pPr>
              <w:pStyle w:val="Default"/>
              <w:rPr>
                <w:sz w:val="28"/>
                <w:szCs w:val="28"/>
              </w:rPr>
            </w:pPr>
            <w:r w:rsidRPr="00395C0B">
              <w:rPr>
                <w:sz w:val="28"/>
                <w:szCs w:val="28"/>
              </w:rPr>
              <w:t xml:space="preserve">• Think about stories. </w:t>
            </w:r>
          </w:p>
          <w:p w:rsidR="00B6019C" w:rsidRPr="00395C0B" w:rsidRDefault="00B6019C">
            <w:pPr>
              <w:pStyle w:val="Default"/>
              <w:rPr>
                <w:sz w:val="28"/>
                <w:szCs w:val="28"/>
              </w:rPr>
            </w:pPr>
            <w:r w:rsidRPr="00395C0B">
              <w:rPr>
                <w:b/>
                <w:bCs/>
                <w:sz w:val="28"/>
                <w:szCs w:val="28"/>
              </w:rPr>
              <w:t xml:space="preserve">- </w:t>
            </w:r>
            <w:r w:rsidRPr="00395C0B">
              <w:rPr>
                <w:sz w:val="28"/>
                <w:szCs w:val="28"/>
              </w:rPr>
              <w:t xml:space="preserve">Practice reading strategies during independent reading time. </w:t>
            </w:r>
          </w:p>
          <w:p w:rsidR="00B6019C" w:rsidRPr="00395C0B" w:rsidRDefault="00B6019C">
            <w:pPr>
              <w:pStyle w:val="Default"/>
              <w:rPr>
                <w:sz w:val="28"/>
                <w:szCs w:val="28"/>
              </w:rPr>
            </w:pPr>
          </w:p>
        </w:tc>
        <w:tc>
          <w:tcPr>
            <w:tcW w:w="3669" w:type="dxa"/>
          </w:tcPr>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rFonts w:cstheme="minorBidi"/>
                <w:color w:val="auto"/>
                <w:sz w:val="28"/>
                <w:szCs w:val="28"/>
              </w:rPr>
            </w:pP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Make inferences.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Determine main ideas and key details.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Analyze text structure.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Use text features and picture cues to search meaning.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Select books to read during independent reading time.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Stop and review what they read.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Activate background knowledge. </w:t>
            </w:r>
          </w:p>
          <w:p w:rsidR="00B6019C" w:rsidRPr="00395C0B" w:rsidRDefault="00B6019C">
            <w:pPr>
              <w:pStyle w:val="Default"/>
              <w:cnfStyle w:val="000000000000" w:firstRow="0" w:lastRow="0" w:firstColumn="0" w:lastColumn="0" w:oddVBand="0" w:evenVBand="0" w:oddHBand="0" w:evenHBand="0" w:firstRowFirstColumn="0" w:firstRowLastColumn="0" w:lastRowFirstColumn="0" w:lastRowLastColumn="0"/>
              <w:rPr>
                <w:sz w:val="28"/>
                <w:szCs w:val="28"/>
              </w:rPr>
            </w:pPr>
          </w:p>
        </w:tc>
      </w:tr>
      <w:tr w:rsidR="00395C0B" w:rsidRPr="00395C0B" w:rsidTr="00B6019C">
        <w:trPr>
          <w:cnfStyle w:val="000000100000" w:firstRow="0" w:lastRow="0" w:firstColumn="0" w:lastColumn="0" w:oddVBand="0" w:evenVBand="0" w:oddHBand="1" w:evenHBand="0" w:firstRowFirstColumn="0" w:firstRowLastColumn="0" w:lastRowFirstColumn="0" w:lastRowLastColumn="0"/>
          <w:trHeight w:val="1320"/>
        </w:trPr>
        <w:tc>
          <w:tcPr>
            <w:cnfStyle w:val="000010000000" w:firstRow="0" w:lastRow="0" w:firstColumn="0" w:lastColumn="0" w:oddVBand="1" w:evenVBand="0" w:oddHBand="0" w:evenHBand="0" w:firstRowFirstColumn="0" w:firstRowLastColumn="0" w:lastRowFirstColumn="0" w:lastRowLastColumn="0"/>
            <w:tcW w:w="3438" w:type="dxa"/>
          </w:tcPr>
          <w:p w:rsidR="00395C0B" w:rsidRPr="00395C0B" w:rsidRDefault="00395C0B">
            <w:pPr>
              <w:pStyle w:val="Default"/>
              <w:rPr>
                <w:sz w:val="28"/>
                <w:szCs w:val="28"/>
              </w:rPr>
            </w:pPr>
            <w:r w:rsidRPr="00395C0B">
              <w:rPr>
                <w:b/>
                <w:bCs/>
                <w:sz w:val="28"/>
                <w:szCs w:val="28"/>
              </w:rPr>
              <w:t xml:space="preserve">Writing Workshop </w:t>
            </w:r>
          </w:p>
        </w:tc>
        <w:tc>
          <w:tcPr>
            <w:tcW w:w="3600" w:type="dxa"/>
            <w:shd w:val="clear" w:color="auto" w:fill="auto"/>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View themselves as authors and members of a community of writers.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Tell, draw, and write </w:t>
            </w:r>
            <w:r w:rsidRPr="00395C0B">
              <w:rPr>
                <w:b/>
                <w:bCs/>
                <w:sz w:val="28"/>
                <w:szCs w:val="28"/>
              </w:rPr>
              <w:lastRenderedPageBreak/>
              <w:t xml:space="preserve">stories from their lives.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Use classroom rituals and routines to work independently and with others.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Understand where writers get ideas.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Write with independence.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Establish habits of good writers.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Revise their writing to make it the best it can be.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Edit their writing to prepare for publication.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p>
        </w:tc>
        <w:tc>
          <w:tcPr>
            <w:cnfStyle w:val="000010000000" w:firstRow="0" w:lastRow="0" w:firstColumn="0" w:lastColumn="0" w:oddVBand="1" w:evenVBand="0" w:oddHBand="0" w:evenHBand="0" w:firstRowFirstColumn="0" w:firstRowLastColumn="0" w:lastRowFirstColumn="0" w:lastRowLastColumn="0"/>
            <w:tcW w:w="3420" w:type="dxa"/>
            <w:shd w:val="clear" w:color="auto" w:fill="auto"/>
          </w:tcPr>
          <w:p w:rsidR="00395C0B" w:rsidRPr="00395C0B" w:rsidRDefault="00395C0B">
            <w:pPr>
              <w:pStyle w:val="Default"/>
              <w:rPr>
                <w:rFonts w:cstheme="minorBidi"/>
                <w:color w:val="auto"/>
                <w:sz w:val="28"/>
                <w:szCs w:val="28"/>
              </w:rPr>
            </w:pPr>
          </w:p>
          <w:p w:rsidR="00395C0B" w:rsidRPr="00395C0B" w:rsidRDefault="00395C0B">
            <w:pPr>
              <w:pStyle w:val="Default"/>
              <w:rPr>
                <w:sz w:val="28"/>
                <w:szCs w:val="28"/>
              </w:rPr>
            </w:pPr>
            <w:r w:rsidRPr="00395C0B">
              <w:rPr>
                <w:b/>
                <w:bCs/>
                <w:sz w:val="28"/>
                <w:szCs w:val="28"/>
              </w:rPr>
              <w:t xml:space="preserve">- </w:t>
            </w:r>
            <w:r w:rsidRPr="00395C0B">
              <w:rPr>
                <w:sz w:val="28"/>
                <w:szCs w:val="28"/>
              </w:rPr>
              <w:t xml:space="preserve">Understand the writing process. </w:t>
            </w:r>
          </w:p>
          <w:p w:rsidR="00395C0B" w:rsidRPr="00395C0B" w:rsidRDefault="00395C0B">
            <w:pPr>
              <w:pStyle w:val="Default"/>
              <w:rPr>
                <w:sz w:val="28"/>
                <w:szCs w:val="28"/>
              </w:rPr>
            </w:pPr>
            <w:r w:rsidRPr="00395C0B">
              <w:rPr>
                <w:b/>
                <w:bCs/>
                <w:sz w:val="28"/>
                <w:szCs w:val="28"/>
              </w:rPr>
              <w:t xml:space="preserve">- Write to prompts. </w:t>
            </w:r>
          </w:p>
          <w:p w:rsidR="00395C0B" w:rsidRPr="00395C0B" w:rsidRDefault="00395C0B">
            <w:pPr>
              <w:pStyle w:val="Default"/>
              <w:rPr>
                <w:sz w:val="28"/>
                <w:szCs w:val="28"/>
              </w:rPr>
            </w:pPr>
            <w:r w:rsidRPr="00395C0B">
              <w:rPr>
                <w:b/>
                <w:bCs/>
                <w:sz w:val="28"/>
                <w:szCs w:val="28"/>
              </w:rPr>
              <w:t xml:space="preserve">- Write conferences. </w:t>
            </w:r>
          </w:p>
          <w:p w:rsidR="00395C0B" w:rsidRPr="00395C0B" w:rsidRDefault="00395C0B">
            <w:pPr>
              <w:pStyle w:val="Default"/>
              <w:rPr>
                <w:sz w:val="28"/>
                <w:szCs w:val="28"/>
              </w:rPr>
            </w:pPr>
            <w:r w:rsidRPr="00395C0B">
              <w:rPr>
                <w:b/>
                <w:bCs/>
                <w:sz w:val="28"/>
                <w:szCs w:val="28"/>
              </w:rPr>
              <w:lastRenderedPageBreak/>
              <w:t xml:space="preserve">- </w:t>
            </w:r>
            <w:r w:rsidRPr="00395C0B">
              <w:rPr>
                <w:sz w:val="28"/>
                <w:szCs w:val="28"/>
              </w:rPr>
              <w:t xml:space="preserve">Make personal word walls. </w:t>
            </w:r>
          </w:p>
          <w:p w:rsidR="00395C0B" w:rsidRPr="00395C0B" w:rsidRDefault="00395C0B">
            <w:pPr>
              <w:pStyle w:val="Default"/>
              <w:rPr>
                <w:sz w:val="28"/>
                <w:szCs w:val="28"/>
              </w:rPr>
            </w:pPr>
            <w:r w:rsidRPr="00395C0B">
              <w:rPr>
                <w:b/>
                <w:bCs/>
                <w:sz w:val="28"/>
                <w:szCs w:val="28"/>
              </w:rPr>
              <w:t xml:space="preserve">- </w:t>
            </w:r>
            <w:r w:rsidRPr="00395C0B">
              <w:rPr>
                <w:sz w:val="28"/>
                <w:szCs w:val="28"/>
              </w:rPr>
              <w:t xml:space="preserve">Do what good writers do: </w:t>
            </w:r>
          </w:p>
          <w:p w:rsidR="00395C0B" w:rsidRPr="00395C0B" w:rsidRDefault="00395C0B">
            <w:pPr>
              <w:pStyle w:val="Default"/>
              <w:rPr>
                <w:sz w:val="28"/>
                <w:szCs w:val="28"/>
              </w:rPr>
            </w:pPr>
            <w:r w:rsidRPr="00395C0B">
              <w:rPr>
                <w:sz w:val="28"/>
                <w:szCs w:val="28"/>
              </w:rPr>
              <w:t xml:space="preserve">• Writers write and think about writing daily. </w:t>
            </w:r>
          </w:p>
          <w:p w:rsidR="00395C0B" w:rsidRPr="00395C0B" w:rsidRDefault="00395C0B">
            <w:pPr>
              <w:pStyle w:val="Default"/>
              <w:rPr>
                <w:sz w:val="28"/>
                <w:szCs w:val="28"/>
              </w:rPr>
            </w:pPr>
            <w:r w:rsidRPr="00395C0B">
              <w:rPr>
                <w:sz w:val="28"/>
                <w:szCs w:val="28"/>
              </w:rPr>
              <w:t xml:space="preserve">• Writers use their time effectively. </w:t>
            </w:r>
          </w:p>
          <w:p w:rsidR="00395C0B" w:rsidRPr="00395C0B" w:rsidRDefault="00395C0B">
            <w:pPr>
              <w:pStyle w:val="Default"/>
              <w:rPr>
                <w:sz w:val="28"/>
                <w:szCs w:val="28"/>
              </w:rPr>
            </w:pPr>
            <w:r w:rsidRPr="00395C0B">
              <w:rPr>
                <w:sz w:val="28"/>
                <w:szCs w:val="28"/>
              </w:rPr>
              <w:t xml:space="preserve">• Writers find ideas to write about. </w:t>
            </w:r>
          </w:p>
          <w:p w:rsidR="00395C0B" w:rsidRPr="00395C0B" w:rsidRDefault="00395C0B">
            <w:pPr>
              <w:pStyle w:val="Default"/>
              <w:rPr>
                <w:sz w:val="28"/>
                <w:szCs w:val="28"/>
              </w:rPr>
            </w:pPr>
          </w:p>
        </w:tc>
        <w:tc>
          <w:tcPr>
            <w:tcW w:w="3690" w:type="dxa"/>
            <w:gridSpan w:val="2"/>
            <w:shd w:val="clear" w:color="auto" w:fill="auto"/>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rFonts w:cstheme="minorBidi"/>
                <w:color w:val="auto"/>
                <w:sz w:val="28"/>
                <w:szCs w:val="28"/>
              </w:rPr>
            </w:pP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Use sensory details in narratives.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Create rubrics.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Stretch and write words.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lastRenderedPageBreak/>
              <w:t xml:space="preserve">- </w:t>
            </w:r>
            <w:r w:rsidRPr="00395C0B">
              <w:rPr>
                <w:sz w:val="28"/>
                <w:szCs w:val="28"/>
              </w:rPr>
              <w:t xml:space="preserve">Examine readable and unreadable writing.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Choose seed ideas.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Begin drafts.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Edit to add sounds.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Edit for spelling.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Revise with a purpose. </w:t>
            </w:r>
          </w:p>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r w:rsidR="00395C0B" w:rsidRPr="00395C0B" w:rsidTr="00B6019C">
        <w:trPr>
          <w:trHeight w:val="99"/>
        </w:trPr>
        <w:tc>
          <w:tcPr>
            <w:cnfStyle w:val="000010000000" w:firstRow="0" w:lastRow="0" w:firstColumn="0" w:lastColumn="0" w:oddVBand="1" w:evenVBand="0" w:oddHBand="0" w:evenHBand="0" w:firstRowFirstColumn="0" w:firstRowLastColumn="0" w:lastRowFirstColumn="0" w:lastRowLastColumn="0"/>
            <w:tcW w:w="7038" w:type="dxa"/>
            <w:gridSpan w:val="2"/>
          </w:tcPr>
          <w:p w:rsidR="00395C0B" w:rsidRPr="00395C0B" w:rsidRDefault="00395C0B">
            <w:pPr>
              <w:pStyle w:val="Default"/>
              <w:rPr>
                <w:sz w:val="28"/>
                <w:szCs w:val="28"/>
              </w:rPr>
            </w:pPr>
            <w:r w:rsidRPr="00395C0B">
              <w:rPr>
                <w:b/>
                <w:bCs/>
                <w:sz w:val="28"/>
                <w:szCs w:val="28"/>
              </w:rPr>
              <w:lastRenderedPageBreak/>
              <w:t xml:space="preserve">Skills Block </w:t>
            </w:r>
            <w:r>
              <w:rPr>
                <w:b/>
                <w:bCs/>
                <w:sz w:val="28"/>
                <w:szCs w:val="28"/>
              </w:rPr>
              <w:t>(</w:t>
            </w:r>
            <w:proofErr w:type="spellStart"/>
            <w:r w:rsidRPr="00395C0B">
              <w:rPr>
                <w:b/>
                <w:bCs/>
                <w:sz w:val="28"/>
                <w:szCs w:val="28"/>
              </w:rPr>
              <w:t>Fountas</w:t>
            </w:r>
            <w:proofErr w:type="spellEnd"/>
            <w:r w:rsidRPr="00395C0B">
              <w:rPr>
                <w:b/>
                <w:bCs/>
                <w:sz w:val="28"/>
                <w:szCs w:val="28"/>
              </w:rPr>
              <w:t xml:space="preserve"> and </w:t>
            </w:r>
            <w:proofErr w:type="spellStart"/>
            <w:r w:rsidRPr="00395C0B">
              <w:rPr>
                <w:b/>
                <w:bCs/>
                <w:sz w:val="28"/>
                <w:szCs w:val="28"/>
              </w:rPr>
              <w:t>Pinnell</w:t>
            </w:r>
            <w:proofErr w:type="spellEnd"/>
            <w:r>
              <w:rPr>
                <w:b/>
                <w:bCs/>
                <w:sz w:val="28"/>
                <w:szCs w:val="28"/>
              </w:rPr>
              <w:t>)</w:t>
            </w:r>
            <w:r w:rsidR="00B6019C">
              <w:rPr>
                <w:b/>
                <w:bCs/>
                <w:sz w:val="28"/>
                <w:szCs w:val="28"/>
              </w:rPr>
              <w:t>:</w:t>
            </w:r>
          </w:p>
        </w:tc>
        <w:tc>
          <w:tcPr>
            <w:tcW w:w="7110" w:type="dxa"/>
            <w:gridSpan w:val="3"/>
            <w:vMerge w:val="restart"/>
            <w:shd w:val="clear" w:color="auto" w:fill="auto"/>
          </w:tcPr>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Unit Skills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Work independently and with partners to perform applications.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Identify consonant clusters in words, both those with one sound and those with two sounds at the beginning of words.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Identify number of syllables in words.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Sort words by syllables.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Blend sounds and locate words using sound-to-letter relationships. </w:t>
            </w:r>
          </w:p>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b/>
                <w:bCs/>
                <w:sz w:val="28"/>
                <w:szCs w:val="28"/>
              </w:rPr>
              <w:t xml:space="preserve">- </w:t>
            </w:r>
            <w:r w:rsidRPr="00395C0B">
              <w:rPr>
                <w:sz w:val="28"/>
                <w:szCs w:val="28"/>
              </w:rPr>
              <w:t xml:space="preserve">Make and write high-frequency words and consistently add to repertoire of high-frequency words. </w:t>
            </w:r>
          </w:p>
          <w:p w:rsidR="00395C0B" w:rsidRPr="00395C0B" w:rsidRDefault="00395C0B" w:rsidP="00E63206">
            <w:pPr>
              <w:pStyle w:val="Default"/>
              <w:cnfStyle w:val="000000000000" w:firstRow="0" w:lastRow="0" w:firstColumn="0" w:lastColumn="0" w:oddVBand="0" w:evenVBand="0" w:oddHBand="0" w:evenHBand="0" w:firstRowFirstColumn="0" w:firstRowLastColumn="0" w:lastRowFirstColumn="0" w:lastRowLastColumn="0"/>
              <w:rPr>
                <w:sz w:val="28"/>
                <w:szCs w:val="28"/>
              </w:rPr>
            </w:pPr>
          </w:p>
        </w:tc>
      </w:tr>
      <w:tr w:rsidR="00395C0B" w:rsidRPr="00395C0B" w:rsidTr="00B6019C">
        <w:trPr>
          <w:cnfStyle w:val="000000100000" w:firstRow="0" w:lastRow="0" w:firstColumn="0" w:lastColumn="0" w:oddVBand="0" w:evenVBand="0" w:oddHBand="1" w:evenHBand="0" w:firstRowFirstColumn="0" w:firstRowLastColumn="0" w:lastRowFirstColumn="0" w:lastRowLastColumn="0"/>
          <w:trHeight w:val="1076"/>
        </w:trPr>
        <w:tc>
          <w:tcPr>
            <w:cnfStyle w:val="000010000000" w:firstRow="0" w:lastRow="0" w:firstColumn="0" w:lastColumn="0" w:oddVBand="1" w:evenVBand="0" w:oddHBand="0" w:evenHBand="0" w:firstRowFirstColumn="0" w:firstRowLastColumn="0" w:lastRowFirstColumn="0" w:lastRowLastColumn="0"/>
            <w:tcW w:w="7038" w:type="dxa"/>
            <w:gridSpan w:val="2"/>
            <w:shd w:val="clear" w:color="auto" w:fill="auto"/>
          </w:tcPr>
          <w:p w:rsidR="00395C0B" w:rsidRPr="00395C0B" w:rsidRDefault="00395C0B">
            <w:pPr>
              <w:pStyle w:val="Default"/>
              <w:rPr>
                <w:sz w:val="28"/>
                <w:szCs w:val="28"/>
              </w:rPr>
            </w:pPr>
            <w:r w:rsidRPr="00395C0B">
              <w:rPr>
                <w:b/>
                <w:bCs/>
                <w:sz w:val="28"/>
                <w:szCs w:val="28"/>
              </w:rPr>
              <w:t xml:space="preserve">Year-Long Concepts </w:t>
            </w:r>
          </w:p>
          <w:p w:rsidR="00395C0B" w:rsidRPr="00395C0B" w:rsidRDefault="00395C0B">
            <w:pPr>
              <w:pStyle w:val="Default"/>
              <w:rPr>
                <w:sz w:val="28"/>
                <w:szCs w:val="28"/>
              </w:rPr>
            </w:pPr>
            <w:r w:rsidRPr="00395C0B">
              <w:rPr>
                <w:b/>
                <w:bCs/>
                <w:sz w:val="28"/>
                <w:szCs w:val="28"/>
              </w:rPr>
              <w:t xml:space="preserve">- </w:t>
            </w:r>
            <w:r w:rsidRPr="00395C0B">
              <w:rPr>
                <w:sz w:val="28"/>
                <w:szCs w:val="28"/>
              </w:rPr>
              <w:t xml:space="preserve">Letter/Sound Relationships </w:t>
            </w:r>
          </w:p>
          <w:p w:rsidR="00395C0B" w:rsidRPr="00395C0B" w:rsidRDefault="00395C0B">
            <w:pPr>
              <w:pStyle w:val="Default"/>
              <w:rPr>
                <w:sz w:val="28"/>
                <w:szCs w:val="28"/>
              </w:rPr>
            </w:pPr>
            <w:r w:rsidRPr="00395C0B">
              <w:rPr>
                <w:b/>
                <w:bCs/>
                <w:sz w:val="28"/>
                <w:szCs w:val="28"/>
              </w:rPr>
              <w:t xml:space="preserve">- Spelling Patterns </w:t>
            </w:r>
          </w:p>
          <w:p w:rsidR="00395C0B" w:rsidRPr="00395C0B" w:rsidRDefault="00395C0B">
            <w:pPr>
              <w:pStyle w:val="Default"/>
              <w:rPr>
                <w:sz w:val="28"/>
                <w:szCs w:val="28"/>
              </w:rPr>
            </w:pPr>
            <w:r w:rsidRPr="00395C0B">
              <w:rPr>
                <w:b/>
                <w:bCs/>
                <w:sz w:val="28"/>
                <w:szCs w:val="28"/>
              </w:rPr>
              <w:t xml:space="preserve">- </w:t>
            </w:r>
            <w:r w:rsidRPr="00395C0B">
              <w:rPr>
                <w:sz w:val="28"/>
                <w:szCs w:val="28"/>
              </w:rPr>
              <w:t xml:space="preserve">High-Frequency Words </w:t>
            </w:r>
          </w:p>
          <w:p w:rsidR="00395C0B" w:rsidRPr="00395C0B" w:rsidRDefault="00395C0B">
            <w:pPr>
              <w:pStyle w:val="Default"/>
              <w:rPr>
                <w:sz w:val="28"/>
                <w:szCs w:val="28"/>
              </w:rPr>
            </w:pPr>
            <w:r w:rsidRPr="00395C0B">
              <w:rPr>
                <w:b/>
                <w:bCs/>
                <w:sz w:val="28"/>
                <w:szCs w:val="28"/>
              </w:rPr>
              <w:t xml:space="preserve">- Word Meanings </w:t>
            </w:r>
          </w:p>
          <w:p w:rsidR="00395C0B" w:rsidRPr="00395C0B" w:rsidRDefault="00395C0B">
            <w:pPr>
              <w:pStyle w:val="Default"/>
              <w:rPr>
                <w:sz w:val="28"/>
                <w:szCs w:val="28"/>
              </w:rPr>
            </w:pPr>
            <w:r w:rsidRPr="00395C0B">
              <w:rPr>
                <w:b/>
                <w:bCs/>
                <w:sz w:val="28"/>
                <w:szCs w:val="28"/>
              </w:rPr>
              <w:t xml:space="preserve">- Word Structure </w:t>
            </w:r>
          </w:p>
          <w:p w:rsidR="00395C0B" w:rsidRPr="00395C0B" w:rsidRDefault="00395C0B">
            <w:pPr>
              <w:pStyle w:val="Default"/>
              <w:rPr>
                <w:sz w:val="28"/>
                <w:szCs w:val="28"/>
              </w:rPr>
            </w:pPr>
            <w:r w:rsidRPr="00395C0B">
              <w:rPr>
                <w:b/>
                <w:bCs/>
                <w:sz w:val="28"/>
                <w:szCs w:val="28"/>
              </w:rPr>
              <w:t xml:space="preserve">- </w:t>
            </w:r>
            <w:r w:rsidRPr="00395C0B">
              <w:rPr>
                <w:sz w:val="28"/>
                <w:szCs w:val="28"/>
              </w:rPr>
              <w:t xml:space="preserve">Word-Solving Actions </w:t>
            </w:r>
          </w:p>
          <w:p w:rsidR="00395C0B" w:rsidRPr="00395C0B" w:rsidRDefault="00395C0B">
            <w:pPr>
              <w:pStyle w:val="Default"/>
              <w:rPr>
                <w:sz w:val="28"/>
                <w:szCs w:val="28"/>
              </w:rPr>
            </w:pPr>
          </w:p>
        </w:tc>
        <w:tc>
          <w:tcPr>
            <w:tcW w:w="7110" w:type="dxa"/>
            <w:gridSpan w:val="3"/>
            <w:vMerge/>
            <w:shd w:val="clear" w:color="auto" w:fill="auto"/>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p>
        </w:tc>
      </w:tr>
    </w:tbl>
    <w:p w:rsidR="00395C0B" w:rsidRDefault="00395C0B" w:rsidP="00395C0B">
      <w:pPr>
        <w:tabs>
          <w:tab w:val="left" w:pos="975"/>
        </w:tabs>
      </w:pPr>
    </w:p>
    <w:p w:rsidR="00B6019C" w:rsidRDefault="00B6019C" w:rsidP="00395C0B">
      <w:pPr>
        <w:tabs>
          <w:tab w:val="left" w:pos="975"/>
        </w:tabs>
      </w:pPr>
    </w:p>
    <w:p w:rsidR="00B6019C" w:rsidRDefault="00B6019C" w:rsidP="00395C0B">
      <w:pPr>
        <w:tabs>
          <w:tab w:val="left" w:pos="975"/>
        </w:tabs>
      </w:pPr>
      <w:bookmarkStart w:id="0" w:name="_GoBack"/>
      <w:bookmarkEnd w:id="0"/>
    </w:p>
    <w:p w:rsidR="00D82B12" w:rsidRDefault="00D82B12" w:rsidP="00395C0B">
      <w:pPr>
        <w:tabs>
          <w:tab w:val="left" w:pos="975"/>
        </w:tabs>
      </w:pPr>
    </w:p>
    <w:tbl>
      <w:tblPr>
        <w:tblStyle w:val="GridTable3"/>
        <w:tblW w:w="0" w:type="auto"/>
        <w:tblLayout w:type="fixed"/>
        <w:tblLook w:val="0000" w:firstRow="0" w:lastRow="0" w:firstColumn="0" w:lastColumn="0" w:noHBand="0" w:noVBand="0"/>
      </w:tblPr>
      <w:tblGrid>
        <w:gridCol w:w="1615"/>
        <w:gridCol w:w="3443"/>
        <w:gridCol w:w="4027"/>
        <w:gridCol w:w="4605"/>
      </w:tblGrid>
      <w:tr w:rsidR="00395C0B" w:rsidRPr="00395C0B" w:rsidTr="00395C0B">
        <w:trPr>
          <w:cnfStyle w:val="000000100000" w:firstRow="0" w:lastRow="0" w:firstColumn="0" w:lastColumn="0" w:oddVBand="0" w:evenVBand="0" w:oddHBand="1" w:evenHBand="0" w:firstRowFirstColumn="0" w:firstRowLastColumn="0" w:lastRowFirstColumn="0" w:lastRowLastColumn="0"/>
          <w:trHeight w:val="120"/>
        </w:trPr>
        <w:tc>
          <w:tcPr>
            <w:cnfStyle w:val="000010000000" w:firstRow="0" w:lastRow="0" w:firstColumn="0" w:lastColumn="0" w:oddVBand="1" w:evenVBand="0" w:oddHBand="0" w:evenHBand="0" w:firstRowFirstColumn="0" w:firstRowLastColumn="0" w:lastRowFirstColumn="0" w:lastRowLastColumn="0"/>
            <w:tcW w:w="13690" w:type="dxa"/>
            <w:gridSpan w:val="4"/>
          </w:tcPr>
          <w:p w:rsidR="00395C0B" w:rsidRPr="00395C0B" w:rsidRDefault="00395C0B">
            <w:pPr>
              <w:pStyle w:val="Default"/>
              <w:rPr>
                <w:sz w:val="28"/>
                <w:szCs w:val="28"/>
              </w:rPr>
            </w:pPr>
            <w:r w:rsidRPr="00395C0B">
              <w:rPr>
                <w:b/>
                <w:bCs/>
                <w:sz w:val="28"/>
                <w:szCs w:val="28"/>
              </w:rPr>
              <w:t xml:space="preserve">Critical Language: </w:t>
            </w:r>
            <w:r w:rsidRPr="00395C0B">
              <w:rPr>
                <w:sz w:val="28"/>
                <w:szCs w:val="28"/>
              </w:rPr>
              <w:t xml:space="preserve">Academic vocabulary to be used in oral and written classroom discourse </w:t>
            </w:r>
          </w:p>
        </w:tc>
      </w:tr>
      <w:tr w:rsidR="00395C0B" w:rsidRPr="00395C0B" w:rsidTr="00B6019C">
        <w:trPr>
          <w:trHeight w:val="465"/>
        </w:trPr>
        <w:tc>
          <w:tcPr>
            <w:cnfStyle w:val="000010000000" w:firstRow="0" w:lastRow="0" w:firstColumn="0" w:lastColumn="0" w:oddVBand="1" w:evenVBand="0" w:oddHBand="0" w:evenHBand="0" w:firstRowFirstColumn="0" w:firstRowLastColumn="0" w:lastRowFirstColumn="0" w:lastRowLastColumn="0"/>
            <w:tcW w:w="5058" w:type="dxa"/>
            <w:gridSpan w:val="2"/>
          </w:tcPr>
          <w:p w:rsidR="00395C0B" w:rsidRPr="00395C0B" w:rsidRDefault="00395C0B">
            <w:pPr>
              <w:pStyle w:val="Default"/>
              <w:rPr>
                <w:sz w:val="28"/>
                <w:szCs w:val="28"/>
              </w:rPr>
            </w:pPr>
            <w:r w:rsidRPr="00395C0B">
              <w:rPr>
                <w:b/>
                <w:bCs/>
                <w:sz w:val="28"/>
                <w:szCs w:val="28"/>
              </w:rPr>
              <w:t xml:space="preserve">Grade 2 students demonstrate ability to apply and comprehend critical language through the following examples. </w:t>
            </w:r>
          </w:p>
        </w:tc>
        <w:tc>
          <w:tcPr>
            <w:tcW w:w="8632" w:type="dxa"/>
            <w:gridSpan w:val="2"/>
          </w:tcPr>
          <w:p w:rsidR="00395C0B" w:rsidRPr="00395C0B" w:rsidRDefault="00395C0B" w:rsidP="00395C0B">
            <w:pPr>
              <w:pStyle w:val="Default"/>
              <w:numPr>
                <w:ilvl w:val="0"/>
                <w:numId w:val="4"/>
              </w:numPr>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I can write about small moments from my life using details and figuring out words. </w:t>
            </w:r>
          </w:p>
          <w:p w:rsidR="00395C0B" w:rsidRPr="00395C0B" w:rsidRDefault="00395C0B" w:rsidP="00395C0B">
            <w:pPr>
              <w:pStyle w:val="Default"/>
              <w:numPr>
                <w:ilvl w:val="0"/>
                <w:numId w:val="4"/>
              </w:numPr>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I can apply concepts about sounding out words and checking my understanding about words and phrases. </w:t>
            </w:r>
          </w:p>
          <w:p w:rsidR="00395C0B" w:rsidRPr="00395C0B" w:rsidRDefault="00395C0B" w:rsidP="00395C0B">
            <w:pPr>
              <w:pStyle w:val="Default"/>
              <w:numPr>
                <w:ilvl w:val="0"/>
                <w:numId w:val="4"/>
              </w:numPr>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I can make observations about my ideas that come from books and writing. </w:t>
            </w:r>
          </w:p>
          <w:p w:rsidR="00395C0B" w:rsidRPr="00395C0B" w:rsidRDefault="00395C0B" w:rsidP="00395C0B">
            <w:pPr>
              <w:pStyle w:val="Default"/>
              <w:numPr>
                <w:ilvl w:val="0"/>
                <w:numId w:val="4"/>
              </w:numPr>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I can ask questions to learn from my classmates. </w:t>
            </w:r>
          </w:p>
        </w:tc>
      </w:tr>
      <w:tr w:rsidR="00395C0B" w:rsidRPr="00395C0B" w:rsidTr="00B6019C">
        <w:trPr>
          <w:cnfStyle w:val="000000100000" w:firstRow="0" w:lastRow="0" w:firstColumn="0" w:lastColumn="0" w:oddVBand="0" w:evenVBand="0" w:oddHBand="1" w:evenHBand="0" w:firstRowFirstColumn="0" w:firstRowLastColumn="0" w:lastRowFirstColumn="0" w:lastRowLastColumn="0"/>
          <w:trHeight w:val="502"/>
        </w:trPr>
        <w:tc>
          <w:tcPr>
            <w:cnfStyle w:val="000010000000" w:firstRow="0" w:lastRow="0" w:firstColumn="0" w:lastColumn="0" w:oddVBand="1" w:evenVBand="0" w:oddHBand="0" w:evenHBand="0" w:firstRowFirstColumn="0" w:firstRowLastColumn="0" w:lastRowFirstColumn="0" w:lastRowLastColumn="0"/>
            <w:tcW w:w="1615" w:type="dxa"/>
            <w:vMerge w:val="restart"/>
          </w:tcPr>
          <w:p w:rsidR="00395C0B" w:rsidRPr="00395C0B" w:rsidRDefault="00395C0B" w:rsidP="00395C0B">
            <w:pPr>
              <w:pStyle w:val="Default"/>
              <w:jc w:val="center"/>
              <w:rPr>
                <w:sz w:val="28"/>
                <w:szCs w:val="28"/>
              </w:rPr>
            </w:pPr>
            <w:r w:rsidRPr="00395C0B">
              <w:rPr>
                <w:b/>
                <w:bCs/>
                <w:sz w:val="28"/>
                <w:szCs w:val="28"/>
              </w:rPr>
              <w:t>Academic Vocabulary and Phrases</w:t>
            </w:r>
          </w:p>
        </w:tc>
        <w:tc>
          <w:tcPr>
            <w:tcW w:w="3443" w:type="dxa"/>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Tier 1 </w:t>
            </w:r>
          </w:p>
        </w:tc>
        <w:tc>
          <w:tcPr>
            <w:cnfStyle w:val="000010000000" w:firstRow="0" w:lastRow="0" w:firstColumn="0" w:lastColumn="0" w:oddVBand="1" w:evenVBand="0" w:oddHBand="0" w:evenHBand="0" w:firstRowFirstColumn="0" w:firstRowLastColumn="0" w:lastRowFirstColumn="0" w:lastRowLastColumn="0"/>
            <w:tcW w:w="4027" w:type="dxa"/>
          </w:tcPr>
          <w:p w:rsidR="00395C0B" w:rsidRPr="00395C0B" w:rsidRDefault="00395C0B">
            <w:pPr>
              <w:pStyle w:val="Default"/>
              <w:rPr>
                <w:sz w:val="28"/>
                <w:szCs w:val="28"/>
              </w:rPr>
            </w:pPr>
            <w:r w:rsidRPr="00395C0B">
              <w:rPr>
                <w:b/>
                <w:bCs/>
                <w:sz w:val="28"/>
                <w:szCs w:val="28"/>
              </w:rPr>
              <w:t xml:space="preserve">Tier 2 </w:t>
            </w:r>
          </w:p>
        </w:tc>
        <w:tc>
          <w:tcPr>
            <w:tcW w:w="4605" w:type="dxa"/>
          </w:tcPr>
          <w:p w:rsidR="00395C0B" w:rsidRPr="00395C0B" w:rsidRDefault="00395C0B">
            <w:pPr>
              <w:pStyle w:val="Default"/>
              <w:cnfStyle w:val="000000100000" w:firstRow="0" w:lastRow="0" w:firstColumn="0" w:lastColumn="0" w:oddVBand="0" w:evenVBand="0" w:oddHBand="1" w:evenHBand="0" w:firstRowFirstColumn="0" w:firstRowLastColumn="0" w:lastRowFirstColumn="0" w:lastRowLastColumn="0"/>
              <w:rPr>
                <w:sz w:val="28"/>
                <w:szCs w:val="28"/>
              </w:rPr>
            </w:pPr>
            <w:r w:rsidRPr="00395C0B">
              <w:rPr>
                <w:b/>
                <w:bCs/>
                <w:sz w:val="28"/>
                <w:szCs w:val="28"/>
              </w:rPr>
              <w:t xml:space="preserve">Tier 3 </w:t>
            </w:r>
          </w:p>
        </w:tc>
      </w:tr>
      <w:tr w:rsidR="00395C0B" w:rsidRPr="00395C0B" w:rsidTr="00B6019C">
        <w:trPr>
          <w:trHeight w:val="465"/>
        </w:trPr>
        <w:tc>
          <w:tcPr>
            <w:cnfStyle w:val="000010000000" w:firstRow="0" w:lastRow="0" w:firstColumn="0" w:lastColumn="0" w:oddVBand="1" w:evenVBand="0" w:oddHBand="0" w:evenHBand="0" w:firstRowFirstColumn="0" w:firstRowLastColumn="0" w:lastRowFirstColumn="0" w:lastRowLastColumn="0"/>
            <w:tcW w:w="1615" w:type="dxa"/>
            <w:vMerge/>
          </w:tcPr>
          <w:p w:rsidR="00395C0B" w:rsidRPr="00395C0B" w:rsidRDefault="00395C0B">
            <w:pPr>
              <w:pStyle w:val="Default"/>
              <w:rPr>
                <w:sz w:val="28"/>
                <w:szCs w:val="28"/>
              </w:rPr>
            </w:pPr>
          </w:p>
        </w:tc>
        <w:tc>
          <w:tcPr>
            <w:tcW w:w="3443" w:type="dxa"/>
          </w:tcPr>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Draw, write, sounds, show</w:t>
            </w:r>
          </w:p>
        </w:tc>
        <w:tc>
          <w:tcPr>
            <w:cnfStyle w:val="000010000000" w:firstRow="0" w:lastRow="0" w:firstColumn="0" w:lastColumn="0" w:oddVBand="1" w:evenVBand="0" w:oddHBand="0" w:evenHBand="0" w:firstRowFirstColumn="0" w:firstRowLastColumn="0" w:lastRowFirstColumn="0" w:lastRowLastColumn="0"/>
            <w:tcW w:w="4027" w:type="dxa"/>
            <w:shd w:val="clear" w:color="auto" w:fill="auto"/>
          </w:tcPr>
          <w:p w:rsidR="00395C0B" w:rsidRPr="00395C0B" w:rsidRDefault="00395C0B">
            <w:pPr>
              <w:pStyle w:val="Default"/>
              <w:rPr>
                <w:sz w:val="28"/>
                <w:szCs w:val="28"/>
              </w:rPr>
            </w:pPr>
            <w:r w:rsidRPr="00395C0B">
              <w:rPr>
                <w:sz w:val="28"/>
                <w:szCs w:val="28"/>
              </w:rPr>
              <w:t xml:space="preserve">Retell, respect, focus, choose, adding (to story, picture), separate, match, apply, explain, generate, compare, describe, classify, make observations, draft, revise, reread </w:t>
            </w:r>
          </w:p>
        </w:tc>
        <w:tc>
          <w:tcPr>
            <w:tcW w:w="4605" w:type="dxa"/>
          </w:tcPr>
          <w:p w:rsidR="00395C0B" w:rsidRPr="00395C0B" w:rsidRDefault="00395C0B">
            <w:pPr>
              <w:pStyle w:val="Default"/>
              <w:cnfStyle w:val="000000000000" w:firstRow="0" w:lastRow="0" w:firstColumn="0" w:lastColumn="0" w:oddVBand="0" w:evenVBand="0" w:oddHBand="0" w:evenHBand="0" w:firstRowFirstColumn="0" w:firstRowLastColumn="0" w:lastRowFirstColumn="0" w:lastRowLastColumn="0"/>
              <w:rPr>
                <w:sz w:val="28"/>
                <w:szCs w:val="28"/>
              </w:rPr>
            </w:pPr>
            <w:r w:rsidRPr="00395C0B">
              <w:rPr>
                <w:sz w:val="28"/>
                <w:szCs w:val="28"/>
              </w:rPr>
              <w:t xml:space="preserve">Edit, publish, genre, mini-lesson, temporal words (first, then, next, after that, finally), detail, drawing, sound out, phrases </w:t>
            </w:r>
          </w:p>
        </w:tc>
      </w:tr>
    </w:tbl>
    <w:p w:rsidR="00395C0B" w:rsidRPr="00395C0B" w:rsidRDefault="00395C0B" w:rsidP="00395C0B">
      <w:pPr>
        <w:tabs>
          <w:tab w:val="left" w:pos="975"/>
        </w:tabs>
      </w:pPr>
    </w:p>
    <w:sectPr w:rsidR="00395C0B" w:rsidRPr="00395C0B" w:rsidSect="00395C0B">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316" w:rsidRDefault="00152316" w:rsidP="00395C0B">
      <w:pPr>
        <w:spacing w:after="0" w:line="240" w:lineRule="auto"/>
      </w:pPr>
      <w:r>
        <w:separator/>
      </w:r>
    </w:p>
  </w:endnote>
  <w:endnote w:type="continuationSeparator" w:id="0">
    <w:p w:rsidR="00152316" w:rsidRDefault="00152316" w:rsidP="0039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C0B" w:rsidRDefault="00395C0B">
    <w:pPr>
      <w:pStyle w:val="Footer"/>
    </w:pPr>
    <w:r>
      <w:rPr>
        <w:noProof/>
        <w:color w:val="5B9BD5" w:themeColor="accent1"/>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w:pict>
            <v:rect w14:anchorId="1E067039"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eastAsiaTheme="minorEastAsia"/>
        <w:color w:val="5B9BD5" w:themeColor="accent1"/>
        <w:sz w:val="20"/>
        <w:szCs w:val="20"/>
      </w:rPr>
      <w:fldChar w:fldCharType="begin"/>
    </w:r>
    <w:r>
      <w:rPr>
        <w:color w:val="5B9BD5" w:themeColor="accent1"/>
        <w:sz w:val="20"/>
        <w:szCs w:val="20"/>
      </w:rPr>
      <w:instrText xml:space="preserve"> PAGE    \* MERGEFORMAT </w:instrText>
    </w:r>
    <w:r>
      <w:rPr>
        <w:rFonts w:eastAsiaTheme="minorEastAsia"/>
        <w:color w:val="5B9BD5" w:themeColor="accent1"/>
        <w:sz w:val="20"/>
        <w:szCs w:val="20"/>
      </w:rPr>
      <w:fldChar w:fldCharType="separate"/>
    </w:r>
    <w:r w:rsidR="00B6019C" w:rsidRPr="00B6019C">
      <w:rPr>
        <w:rFonts w:asciiTheme="majorHAnsi" w:eastAsiaTheme="majorEastAsia" w:hAnsiTheme="majorHAnsi" w:cstheme="majorBidi"/>
        <w:noProof/>
        <w:color w:val="5B9BD5" w:themeColor="accent1"/>
        <w:sz w:val="20"/>
        <w:szCs w:val="20"/>
      </w:rPr>
      <w:t>6</w:t>
    </w:r>
    <w:r>
      <w:rPr>
        <w:rFonts w:asciiTheme="majorHAnsi" w:eastAsiaTheme="majorEastAsia" w:hAnsiTheme="majorHAnsi" w:cstheme="majorBidi"/>
        <w:noProof/>
        <w:color w:val="5B9BD5" w:themeColor="accent1"/>
        <w:sz w:val="20"/>
        <w:szCs w:val="20"/>
      </w:rPr>
      <w:fldChar w:fldCharType="end"/>
    </w:r>
    <w:r w:rsidR="00D82B12">
      <w:rPr>
        <w:rFonts w:asciiTheme="majorHAnsi" w:eastAsiaTheme="majorEastAsia" w:hAnsiTheme="majorHAnsi" w:cstheme="majorBidi"/>
        <w:noProof/>
        <w:color w:val="5B9BD5" w:themeColor="accent1"/>
        <w:sz w:val="20"/>
        <w:szCs w:val="20"/>
      </w:rPr>
      <w:t xml:space="preserve">     </w:t>
    </w:r>
    <w:r w:rsidR="00D82B12">
      <w:rPr>
        <w:caps/>
        <w:color w:val="808080" w:themeColor="background1" w:themeShade="80"/>
        <w:sz w:val="18"/>
        <w:szCs w:val="18"/>
      </w:rPr>
      <w:t>the school of science &amp; applied learning   2050 Prospect Avenue Bronx, NY 10457   tel: 718-584-6310    fax: 718-220-1370   www.cs300x.wikispaces.com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316" w:rsidRDefault="00152316" w:rsidP="00395C0B">
      <w:pPr>
        <w:spacing w:after="0" w:line="240" w:lineRule="auto"/>
      </w:pPr>
      <w:r>
        <w:separator/>
      </w:r>
    </w:p>
  </w:footnote>
  <w:footnote w:type="continuationSeparator" w:id="0">
    <w:p w:rsidR="00152316" w:rsidRDefault="00152316" w:rsidP="00395C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7DD5"/>
    <w:multiLevelType w:val="hybridMultilevel"/>
    <w:tmpl w:val="1ED8D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4F7A6D"/>
    <w:multiLevelType w:val="hybridMultilevel"/>
    <w:tmpl w:val="CC0EDF3C"/>
    <w:lvl w:ilvl="0" w:tplc="B36240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A816E9"/>
    <w:multiLevelType w:val="hybridMultilevel"/>
    <w:tmpl w:val="4B043184"/>
    <w:lvl w:ilvl="0" w:tplc="B36240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900864"/>
    <w:multiLevelType w:val="hybridMultilevel"/>
    <w:tmpl w:val="272E9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C0B"/>
    <w:rsid w:val="001474D9"/>
    <w:rsid w:val="00152316"/>
    <w:rsid w:val="00395C0B"/>
    <w:rsid w:val="00486FD5"/>
    <w:rsid w:val="00B6019C"/>
    <w:rsid w:val="00D82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95C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C0B"/>
    <w:rPr>
      <w:rFonts w:asciiTheme="majorHAnsi" w:eastAsiaTheme="majorEastAsia" w:hAnsiTheme="majorHAnsi" w:cstheme="majorBidi"/>
      <w:spacing w:val="-10"/>
      <w:kern w:val="28"/>
      <w:sz w:val="56"/>
      <w:szCs w:val="56"/>
    </w:rPr>
  </w:style>
  <w:style w:type="paragraph" w:customStyle="1" w:styleId="Default">
    <w:name w:val="Default"/>
    <w:rsid w:val="00395C0B"/>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395C0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395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C0B"/>
  </w:style>
  <w:style w:type="paragraph" w:styleId="Footer">
    <w:name w:val="footer"/>
    <w:basedOn w:val="Normal"/>
    <w:link w:val="FooterChar"/>
    <w:uiPriority w:val="99"/>
    <w:unhideWhenUsed/>
    <w:rsid w:val="00395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C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95C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C0B"/>
    <w:rPr>
      <w:rFonts w:asciiTheme="majorHAnsi" w:eastAsiaTheme="majorEastAsia" w:hAnsiTheme="majorHAnsi" w:cstheme="majorBidi"/>
      <w:spacing w:val="-10"/>
      <w:kern w:val="28"/>
      <w:sz w:val="56"/>
      <w:szCs w:val="56"/>
    </w:rPr>
  </w:style>
  <w:style w:type="paragraph" w:customStyle="1" w:styleId="Default">
    <w:name w:val="Default"/>
    <w:rsid w:val="00395C0B"/>
    <w:pPr>
      <w:autoSpaceDE w:val="0"/>
      <w:autoSpaceDN w:val="0"/>
      <w:adjustRightInd w:val="0"/>
      <w:spacing w:after="0" w:line="240" w:lineRule="auto"/>
    </w:pPr>
    <w:rPr>
      <w:rFonts w:ascii="Calibri" w:hAnsi="Calibri" w:cs="Calibri"/>
      <w:color w:val="000000"/>
      <w:sz w:val="24"/>
      <w:szCs w:val="24"/>
    </w:rPr>
  </w:style>
  <w:style w:type="table" w:customStyle="1" w:styleId="GridTable3">
    <w:name w:val="Grid Table 3"/>
    <w:basedOn w:val="TableNormal"/>
    <w:uiPriority w:val="48"/>
    <w:rsid w:val="00395C0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Header">
    <w:name w:val="header"/>
    <w:basedOn w:val="Normal"/>
    <w:link w:val="HeaderChar"/>
    <w:uiPriority w:val="99"/>
    <w:unhideWhenUsed/>
    <w:rsid w:val="00395C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C0B"/>
  </w:style>
  <w:style w:type="paragraph" w:styleId="Footer">
    <w:name w:val="footer"/>
    <w:basedOn w:val="Normal"/>
    <w:link w:val="FooterChar"/>
    <w:uiPriority w:val="99"/>
    <w:unhideWhenUsed/>
    <w:rsid w:val="00395C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cp:lastPrinted>2014-06-18T13:23:00Z</cp:lastPrinted>
  <dcterms:created xsi:type="dcterms:W3CDTF">2014-06-17T21:54:00Z</dcterms:created>
  <dcterms:modified xsi:type="dcterms:W3CDTF">2014-06-18T13:23:00Z</dcterms:modified>
</cp:coreProperties>
</file>